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FF6E" w14:textId="22C95E3D" w:rsidR="00A64227" w:rsidRPr="006E6E93" w:rsidRDefault="00055948" w:rsidP="00A64227">
      <w:pPr>
        <w:pStyle w:val="20"/>
        <w:keepNext/>
        <w:keepLines/>
        <w:spacing w:after="0" w:line="199" w:lineRule="auto"/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</w:pPr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Аннотация рабочей программы по</w:t>
      </w:r>
      <w:bookmarkStart w:id="0" w:name="bookmark3549"/>
      <w:bookmarkStart w:id="1" w:name="bookmark3550"/>
      <w:bookmarkStart w:id="2" w:name="bookmark3552"/>
      <w:r w:rsidR="006E6E93"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</w:t>
      </w:r>
      <w:proofErr w:type="gramStart"/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вероятности</w:t>
      </w:r>
      <w:r w:rsidR="006E6E93"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</w:t>
      </w:r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и</w:t>
      </w:r>
      <w:proofErr w:type="gramEnd"/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статистик</w:t>
      </w:r>
      <w:bookmarkEnd w:id="0"/>
      <w:bookmarkEnd w:id="1"/>
      <w:bookmarkEnd w:id="2"/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е</w:t>
      </w:r>
    </w:p>
    <w:p w14:paraId="2643181F" w14:textId="77777777" w:rsidR="00A64227" w:rsidRPr="00292A3D" w:rsidRDefault="00A64227" w:rsidP="00A64227">
      <w:pPr>
        <w:shd w:val="clear" w:color="auto" w:fill="FFFFFF"/>
        <w:spacing w:before="240" w:after="120" w:line="240" w:lineRule="atLeast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КУРСА  "ВЕРОЯТНОСТЬ и СТАТИСТИКА"</w:t>
      </w:r>
    </w:p>
    <w:p w14:paraId="77012C28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Рабочая программа по учебному курсу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03080501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65B49E40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5D27E181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5E03040D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34BF6008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2CD3EFAB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sz w:val="20"/>
          <w:szCs w:val="20"/>
        </w:rPr>
        <w:lastRenderedPageBreak/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14:paraId="599E4803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Обогащением содержания материалом по истории науки.</w:t>
      </w:r>
    </w:p>
    <w:p w14:paraId="283D9394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14:paraId="5D534B3D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14:paraId="5F7A3F05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14:paraId="6FD0972D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14:paraId="30449CEC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14:paraId="5344E213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14:paraId="14A1D2AA" w14:textId="77777777"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Установлением внутренних и межпредметных связей, показом и разъяснением применения математики в жизни, в технике, в производстве.</w:t>
      </w:r>
    </w:p>
    <w:p w14:paraId="1F1B7C7B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14:paraId="7C83416A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sz w:val="20"/>
          <w:szCs w:val="20"/>
        </w:rPr>
        <w:t>Обеспечение реализации содержания стандарта по теории вероятности в 8 классе осуществляется в количестве 1 час в неделю за счет применения блочных моделей изучения.</w:t>
      </w:r>
    </w:p>
    <w:p w14:paraId="52716B54" w14:textId="77777777" w:rsidR="00A64227" w:rsidRPr="00292A3D" w:rsidRDefault="00A64227" w:rsidP="00A6422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КУРСА</w:t>
      </w:r>
    </w:p>
    <w:p w14:paraId="642F5E0A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08378E63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65E1CE4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14:paraId="7387481E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</w:t>
      </w:r>
      <w:r w:rsidRPr="00292A3D">
        <w:rPr>
          <w:rFonts w:ascii="Times New Roman" w:hAnsi="Times New Roman" w:cs="Times New Roman"/>
          <w:sz w:val="20"/>
          <w:szCs w:val="20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7E69951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549479FD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5F18B646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21593B0" w14:textId="77777777" w:rsidR="00A64227" w:rsidRPr="00292A3D" w:rsidRDefault="00A64227" w:rsidP="00A6422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В УЧЕБНОМ ПЛАНЕ</w:t>
      </w:r>
    </w:p>
    <w:p w14:paraId="20CFB53C" w14:textId="77777777"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 xml:space="preserve">В 7-9  классов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 в течение каждого года обучения,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всего  102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учебных часа.</w:t>
      </w:r>
    </w:p>
    <w:p w14:paraId="5B6880A8" w14:textId="77777777" w:rsidR="00394C0C" w:rsidRDefault="00394C0C"/>
    <w:sectPr w:rsidR="00394C0C" w:rsidSect="0097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27"/>
    <w:rsid w:val="00055948"/>
    <w:rsid w:val="00394C0C"/>
    <w:rsid w:val="006E6E93"/>
    <w:rsid w:val="00977999"/>
    <w:rsid w:val="00A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ED8"/>
  <w15:docId w15:val="{D1375736-23B8-46F0-AFCA-98F08A6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A64227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A64227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3">
    <w:name w:val="Normal (Web)"/>
    <w:basedOn w:val="a"/>
    <w:link w:val="a4"/>
    <w:uiPriority w:val="99"/>
    <w:unhideWhenUsed/>
    <w:rsid w:val="00A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basedOn w:val="a0"/>
    <w:link w:val="a3"/>
    <w:uiPriority w:val="99"/>
    <w:rsid w:val="00A64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2022-09-15T08:39:00Z</dcterms:created>
  <dcterms:modified xsi:type="dcterms:W3CDTF">2023-03-27T13:33:00Z</dcterms:modified>
</cp:coreProperties>
</file>